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 – Югры Худяков Андрей Викторович,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 5-</w:t>
      </w:r>
      <w:r>
        <w:rPr>
          <w:rFonts w:ascii="Times New Roman" w:eastAsia="Times New Roman" w:hAnsi="Times New Roman" w:cs="Times New Roman"/>
          <w:b/>
          <w:bCs/>
        </w:rPr>
        <w:t>277</w:t>
      </w:r>
      <w:r>
        <w:rPr>
          <w:rFonts w:ascii="Times New Roman" w:eastAsia="Times New Roman" w:hAnsi="Times New Roman" w:cs="Times New Roman"/>
          <w:b/>
          <w:bCs/>
        </w:rPr>
        <w:t>-2801/2026</w:t>
      </w:r>
      <w:r>
        <w:rPr>
          <w:rFonts w:ascii="Times New Roman" w:eastAsia="Times New Roman" w:hAnsi="Times New Roman" w:cs="Times New Roman"/>
        </w:rPr>
        <w:t>, возбужденное по ч.1 ст.15.33.2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КоАП РФ в отношении должностного лица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СК-ГОРИЗОНТАЛЬ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Алещева</w:t>
      </w:r>
      <w:r>
        <w:rPr>
          <w:rFonts w:ascii="Times New Roman" w:eastAsia="Times New Roman" w:hAnsi="Times New Roman" w:cs="Times New Roman"/>
          <w:b/>
          <w:bCs/>
        </w:rPr>
        <w:t xml:space="preserve"> Сергея Владимировича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Алещев</w:t>
      </w:r>
      <w:r>
        <w:rPr>
          <w:rFonts w:ascii="Times New Roman" w:eastAsia="Times New Roman" w:hAnsi="Times New Roman" w:cs="Times New Roman"/>
        </w:rPr>
        <w:t xml:space="preserve">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 ООО «</w:t>
      </w:r>
      <w:r>
        <w:rPr>
          <w:rFonts w:ascii="Times New Roman" w:eastAsia="Times New Roman" w:hAnsi="Times New Roman" w:cs="Times New Roman"/>
        </w:rPr>
        <w:t>СК-ГОРИЗОНТАЛЬ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Сирина, д.78, кв.34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2025</w:t>
      </w:r>
      <w:r>
        <w:rPr>
          <w:rFonts w:ascii="Times New Roman" w:eastAsia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</w:rPr>
        <w:t>в Отделение Фонда пенсионного и социального страхования Российской Федерации по Ханты-Мансийскому автономному округу-Югре, ч</w:t>
      </w:r>
      <w:r>
        <w:rPr>
          <w:rFonts w:ascii="Times New Roman" w:eastAsia="Times New Roman" w:hAnsi="Times New Roman" w:cs="Times New Roman"/>
        </w:rPr>
        <w:t>ем нарушил</w:t>
      </w:r>
      <w:r>
        <w:rPr>
          <w:rFonts w:ascii="Times New Roman" w:eastAsia="Times New Roman" w:hAnsi="Times New Roman" w:cs="Times New Roman"/>
        </w:rPr>
        <w:t xml:space="preserve"> пп.1-3 п.2 и п.3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</w:t>
      </w:r>
      <w:r>
        <w:rPr>
          <w:rFonts w:ascii="Times New Roman" w:eastAsia="Times New Roman" w:hAnsi="Times New Roman" w:cs="Times New Roman"/>
        </w:rPr>
        <w:t xml:space="preserve">минуту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Алещев</w:t>
      </w:r>
      <w:r>
        <w:rPr>
          <w:rFonts w:ascii="Times New Roman" w:eastAsia="Times New Roman" w:hAnsi="Times New Roman" w:cs="Times New Roman"/>
        </w:rPr>
        <w:t xml:space="preserve"> С.В</w:t>
      </w:r>
      <w:r>
        <w:rPr>
          <w:rFonts w:ascii="Times New Roman" w:eastAsia="Times New Roman" w:hAnsi="Times New Roman" w:cs="Times New Roman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Алещев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21.04.2026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31.03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24.03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-копией отчетности по форме </w:t>
      </w:r>
      <w:r>
        <w:rPr>
          <w:rFonts w:ascii="Times New Roman" w:eastAsia="Times New Roman" w:hAnsi="Times New Roman" w:cs="Times New Roman"/>
        </w:rPr>
        <w:t>ЕФС-1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выпиской из ЕГРЮЛ;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Алещев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Алещев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генерального директора ООО «СК-ГОРИЗОНТАЛЬ»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Алещева</w:t>
      </w:r>
      <w:r>
        <w:rPr>
          <w:rFonts w:ascii="Times New Roman" w:eastAsia="Times New Roman" w:hAnsi="Times New Roman" w:cs="Times New Roman"/>
          <w:b/>
          <w:bCs/>
        </w:rPr>
        <w:t xml:space="preserve"> Сергея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 xml:space="preserve">мировую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 Операционно-кассовый центр №8 Уральского главного управления Центрального банка РФ//ОКЦ №8 Уральского ГУУ Банка России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79702700000000</w:t>
      </w:r>
      <w:r>
        <w:rPr>
          <w:rFonts w:ascii="Times New Roman" w:eastAsia="Times New Roman" w:hAnsi="Times New Roman" w:cs="Times New Roman"/>
        </w:rPr>
        <w:t>407401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142"/>
      </w:pPr>
      <w:r>
        <w:rPr>
          <w:rStyle w:val="cat-UserDefinedgrp-29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36">
    <w:name w:val="cat-UserDefined grp-29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